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</w:t>
      </w:r>
      <w:r>
        <w:rPr>
          <w:rFonts w:ascii="Times New Roman" w:eastAsia="Times New Roman" w:hAnsi="Times New Roman" w:cs="Times New Roman"/>
          <w:sz w:val="28"/>
          <w:szCs w:val="28"/>
        </w:rPr>
        <w:t>1146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5816-19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Сибирского Станислава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Сибирский С.В. 14.07.2026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Style w:val="cat-UserDefinedgrp-3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>0226119851605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29.04.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10.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г. Москвы от 21.11.2007 г. № 45 </w:t>
      </w:r>
      <w:r>
        <w:rPr>
          <w:rFonts w:ascii="Times New Roman" w:eastAsia="Times New Roman" w:hAnsi="Times New Roman" w:cs="Times New Roman"/>
          <w:sz w:val="28"/>
          <w:szCs w:val="28"/>
        </w:rPr>
        <w:t>« Кодекс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города Москвы об административных правонарушениях» 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Сибирский С.В.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Сибирский С.В.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Сибирский С.В.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Сибирск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0226119851605 от 29.04.2026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Москвы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21.11.2007 г. № 45 « Кодекс города Москвы об административных правонарушениях»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Сибирского С.В.,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Сибирского Станислава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0,00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десять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11462620182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1146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 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9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Кравцова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0"/>
          <w:szCs w:val="20"/>
        </w:rPr>
      </w:pPr>
    </w:p>
    <w:p>
      <w:pPr>
        <w:widowControl w:val="0"/>
        <w:spacing w:before="0" w:after="0"/>
      </w:pPr>
    </w:p>
    <w:sectPr>
      <w:headerReference w:type="default" r:id="rId10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454014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14">
    <w:name w:val="cat-UserDefined grp-37 rplc-14"/>
    <w:basedOn w:val="DefaultParagraphFont"/>
  </w:style>
  <w:style w:type="character" w:customStyle="1" w:styleId="cat-UserDefinedgrp-37rplc-23">
    <w:name w:val="cat-UserDefined grp-37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glossaryDocument" Target="glossary/document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http://msud.garant.ru/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49AD8-65B9-4252-B575-D6A77DD1040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